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广东省石油与精细化工研究院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联合培养研究</w:t>
      </w:r>
      <w:r>
        <w:rPr>
          <w:rFonts w:hint="eastAsia" w:ascii="宋体" w:hAnsi="宋体" w:eastAsia="宋体" w:cs="Times New Roman"/>
          <w:b/>
          <w:sz w:val="36"/>
          <w:szCs w:val="36"/>
        </w:rPr>
        <w:t>生入院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申请表</w:t>
      </w:r>
      <w:bookmarkEnd w:id="0"/>
    </w:p>
    <w:tbl>
      <w:tblPr>
        <w:tblStyle w:val="2"/>
        <w:tblW w:w="9360" w:type="dxa"/>
        <w:jc w:val="center"/>
        <w:tblInd w:w="-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40"/>
        <w:gridCol w:w="501"/>
        <w:gridCol w:w="1203"/>
        <w:gridCol w:w="706"/>
        <w:gridCol w:w="776"/>
        <w:gridCol w:w="670"/>
        <w:gridCol w:w="761"/>
        <w:gridCol w:w="714"/>
        <w:gridCol w:w="1239"/>
        <w:gridCol w:w="1241"/>
        <w:gridCol w:w="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攻读学位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申请时间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合作院校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专业方向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考研分数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应修学分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已修学分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方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导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推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荐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85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合作方导师（签字）： </w:t>
            </w:r>
            <w:r>
              <w:rPr>
                <w:rFonts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　　　　　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日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究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计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划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和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论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方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向</w:t>
            </w:r>
          </w:p>
        </w:tc>
        <w:tc>
          <w:tcPr>
            <w:tcW w:w="85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本院导师（签字）：</w:t>
            </w:r>
            <w:r>
              <w:rPr>
                <w:rFonts w:ascii="宋体" w:hAnsi="宋体" w:eastAsia="宋体" w:cs="宋体"/>
                <w:kern w:val="0"/>
                <w:sz w:val="24"/>
              </w:rPr>
              <w:t>　　　　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　　　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试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组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85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面试小组成员签字：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　　　　　　　　　　　　　　　　　　　　　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8" w:hRule="atLeast"/>
          <w:jc w:val="center"/>
        </w:trPr>
        <w:tc>
          <w:tcPr>
            <w:tcW w:w="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导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85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right="480" w:firstLine="5520" w:firstLineChars="23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（签字）</w:t>
            </w:r>
            <w:r>
              <w:rPr>
                <w:rFonts w:ascii="宋体" w:hAnsi="宋体" w:eastAsia="宋体" w:cs="宋体"/>
                <w:kern w:val="0"/>
                <w:sz w:val="24"/>
              </w:rPr>
              <w:t>　　　　　　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　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日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85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担保条款：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left="420" w:hanging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Wingdings" w:hAnsi="Wingdings" w:eastAsia="宋体" w:cs="宋体"/>
                <w:kern w:val="0"/>
                <w:szCs w:val="21"/>
              </w:rPr>
              <w:t></w:t>
            </w:r>
            <w:r>
              <w:rPr>
                <w:rFonts w:ascii="Times New Roman" w:hAnsi="Times New Roman" w:eastAsia="宋体" w:cs="Times New Roman"/>
                <w:kern w:val="0"/>
                <w:sz w:val="14"/>
                <w:szCs w:val="14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愿意服从院的整体安排，服从大局；</w:t>
            </w:r>
          </w:p>
          <w:p>
            <w:pPr>
              <w:widowControl/>
              <w:spacing w:before="100" w:beforeAutospacing="1" w:after="100" w:afterAutospacing="1"/>
              <w:ind w:left="420" w:hanging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Wingdings" w:hAnsi="Wingdings" w:eastAsia="宋体" w:cs="宋体"/>
                <w:kern w:val="0"/>
                <w:szCs w:val="21"/>
              </w:rPr>
              <w:t></w:t>
            </w:r>
            <w:r>
              <w:rPr>
                <w:rFonts w:ascii="Times New Roman" w:hAnsi="Times New Roman" w:eastAsia="宋体" w:cs="Times New Roman"/>
                <w:kern w:val="0"/>
                <w:sz w:val="14"/>
                <w:szCs w:val="14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严格遵守国家的法律和广东省石油化工研究院的各项规章制度；</w:t>
            </w:r>
          </w:p>
          <w:p>
            <w:pPr>
              <w:widowControl/>
              <w:spacing w:before="100" w:beforeAutospacing="1" w:after="100" w:afterAutospacing="1"/>
              <w:ind w:left="420" w:hanging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Wingdings" w:hAnsi="Wingdings" w:eastAsia="宋体" w:cs="宋体"/>
                <w:kern w:val="0"/>
                <w:szCs w:val="21"/>
              </w:rPr>
              <w:t></w:t>
            </w:r>
            <w:r>
              <w:rPr>
                <w:rFonts w:ascii="Times New Roman" w:hAnsi="Times New Roman" w:eastAsia="宋体" w:cs="Times New Roman"/>
                <w:kern w:val="0"/>
                <w:sz w:val="14"/>
                <w:szCs w:val="14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努力学习，刻苦钻研，自尊自爱，团结协作，奋发向上。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　　　　　　　　　　　　　　　　　　　　  </w:t>
            </w:r>
            <w:r>
              <w:rPr>
                <w:rFonts w:ascii="宋体" w:hAnsi="宋体" w:eastAsia="宋体" w:cs="宋体"/>
                <w:kern w:val="0"/>
                <w:sz w:val="24"/>
              </w:rPr>
              <w:t>　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申请学生（签字）：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　　　　　　　　　　　　　　　　　　　　　　  </w:t>
            </w: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　 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napToGrid w:val="0"/>
        <w:spacing w:before="100" w:beforeAutospacing="1" w:after="100" w:afterAutospacing="1" w:line="360" w:lineRule="atLeast"/>
        <w:rPr>
          <w:rFonts w:ascii="宋体" w:hAnsi="宋体" w:eastAsia="宋体" w:cs="宋体"/>
          <w:color w:val="424242"/>
          <w:kern w:val="0"/>
          <w:szCs w:val="21"/>
        </w:rPr>
      </w:pPr>
      <w:r>
        <w:rPr>
          <w:rFonts w:hint="eastAsia" w:ascii="黑体" w:hAnsi="宋体" w:eastAsia="黑体" w:cs="宋体"/>
          <w:b/>
          <w:bCs/>
          <w:color w:val="424242"/>
          <w:kern w:val="0"/>
          <w:szCs w:val="21"/>
        </w:rPr>
        <w:t>注：</w:t>
      </w:r>
      <w:r>
        <w:rPr>
          <w:rFonts w:ascii="宋体" w:hAnsi="宋体" w:eastAsia="宋体" w:cs="宋体"/>
          <w:color w:val="424242"/>
          <w:kern w:val="0"/>
          <w:szCs w:val="21"/>
        </w:rPr>
        <w:t xml:space="preserve"> </w:t>
      </w:r>
      <w:r>
        <w:rPr>
          <w:rFonts w:ascii="Wingdings" w:hAnsi="Wingdings" w:eastAsia="宋体" w:cs="宋体"/>
          <w:color w:val="424242"/>
          <w:kern w:val="0"/>
          <w:szCs w:val="21"/>
        </w:rPr>
        <w:t></w:t>
      </w:r>
      <w:r>
        <w:rPr>
          <w:rFonts w:hint="eastAsia" w:ascii="宋体" w:hAnsi="宋体" w:eastAsia="宋体" w:cs="宋体"/>
          <w:color w:val="424242"/>
          <w:kern w:val="0"/>
          <w:szCs w:val="21"/>
        </w:rPr>
        <w:t>“研究工作计划和论文方向”应包括工作内容、进度安排等；</w:t>
      </w:r>
    </w:p>
    <w:p>
      <w:pPr>
        <w:widowControl/>
        <w:snapToGrid w:val="0"/>
        <w:spacing w:before="100" w:beforeAutospacing="1" w:after="100" w:afterAutospacing="1" w:line="360" w:lineRule="atLeast"/>
        <w:rPr>
          <w:rFonts w:hint="eastAsia" w:ascii="宋体" w:hAnsi="宋体" w:eastAsia="宋体" w:cs="宋体"/>
          <w:color w:val="424242"/>
          <w:kern w:val="0"/>
          <w:szCs w:val="21"/>
        </w:rPr>
      </w:pPr>
      <w:r>
        <w:rPr>
          <w:rFonts w:ascii="宋体" w:hAnsi="宋体" w:eastAsia="宋体" w:cs="宋体"/>
          <w:color w:val="424242"/>
          <w:kern w:val="0"/>
          <w:szCs w:val="21"/>
        </w:rPr>
        <w:t xml:space="preserve">　　 </w:t>
      </w:r>
      <w:r>
        <w:rPr>
          <w:rFonts w:ascii="Wingdings" w:hAnsi="Wingdings" w:eastAsia="宋体" w:cs="宋体"/>
          <w:color w:val="424242"/>
          <w:kern w:val="0"/>
          <w:szCs w:val="21"/>
        </w:rPr>
        <w:t></w:t>
      </w:r>
      <w:r>
        <w:rPr>
          <w:rFonts w:ascii="宋体" w:hAnsi="宋体" w:eastAsia="宋体" w:cs="宋体"/>
          <w:color w:val="424242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424242"/>
          <w:kern w:val="0"/>
          <w:szCs w:val="21"/>
        </w:rPr>
        <w:t>“经费说明”部分，如由校方提供资金，此栏可不填。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109D8"/>
    <w:rsid w:val="36C1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2019-11-11T07:37:00Z</dcterms:created>
  <dc:creator>不再任性</dc:creator>
  <cp:lastModifiedBy>不再任性</cp:lastModifiedBy>
  <dcterms:modified xsi:type="dcterms:W3CDTF">2019-11-11T07:38:39Z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